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1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1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1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1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51480,72" o:spt="12" path="m 0,36 l 0,36,51480,36e">
            <v:stroke joinstyle="miter"/>
          </v:shapetype>
          <v:shape id="WS_polygon98" type="polygon98" style="position:absolute;left:0;text-align:left;margin-left:61.2pt;margin-top:315pt;width:514.8pt;height:0.720001pt;z-index: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3696,60" o:spt="12" path="m 0,30 l 0,30,3696,30e">
            <v:stroke joinstyle="miter"/>
          </v:shapetype>
          <v:shape id="WS_polygon118" type="polygon118" style="position:absolute;left:0;text-align:left;margin-left:61.2pt;margin-top:364.68pt;width:36.96pt;height:0.600006pt;z-index:118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CB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428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8.3320312"/>
          <w:noProof w:val="true"/>
        </w:rPr>
        <w:t>Administrator</w:t>
      </w:r>
    </w:p>
    <w:p w:rsidR="005A76FB" w:rsidRDefault="005A76FB" w:rsidP="005A76FB">
      <w:pPr>
        <w:spacing w:before="0" w:after="0" w:lineRule="exact" w:line="240"/>
        <w:ind w:firstLine="4282" w:left="565"/>
        <w:rPr/>
      </w:pPr>
    </w:p>
    <w:p w:rsidR="005A76FB" w:rsidRDefault="005A76FB" w:rsidP="005A76FB">
      <w:pPr>
        <w:spacing w:before="0" w:after="0" w:lineRule="exact" w:line="240"/>
        <w:ind w:firstLine="4282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chief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has,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01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01428"/>
          <w:noProof w:val="true"/>
        </w:rPr>
        <w:t>Board’s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direction,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supervision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departments.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4252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25293"/>
          <w:noProof w:val="true"/>
        </w:rPr>
        <w:t>administrator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managing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Board’s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accountable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1878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8786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41564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5415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41564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5415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41564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5415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415649"/>
          <w:noProof w:val="true"/>
        </w:rPr>
        <w:t>management.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delegate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powers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90.11049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4965"/>
          <w:noProof w:val="true"/>
        </w:rPr>
        <w:t>imposed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Board.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Delegation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power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duty,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88.5625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625458"/>
          <w:noProof w:val="true"/>
        </w:rPr>
        <w:t>will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relieve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taken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9112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2625"/>
          <w:noProof w:val="true"/>
        </w:rPr>
        <w:t>delegation.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87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8371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40475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2.094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4047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094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40475"/>
          <w:noProof w:val="true"/>
        </w:rPr>
        <w:t>CB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338.html" TargetMode="External" />
    <Relationship Id="rId9" Type="http://schemas.openxmlformats.org/officeDocument/2006/relationships/hyperlink" Target="http://www.leg.state.or.us/ors/338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