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27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27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27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2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8" coordsize="51480,72" o:spt="12" path="m 0,36 l 0,36,51480,36e">
            <v:stroke joinstyle="miter"/>
          </v:shapetype>
          <v:shape id="WS_polygon148" type="polygon148" style="position:absolute;left:0;text-align:left;margin-left:61.2pt;margin-top:428.28pt;width:514.8pt;height:0.720001pt;z-index:1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8" coordsize="3696,60" o:spt="12" path="m 0,30 l 0,30,3696,30e">
            <v:stroke joinstyle="miter"/>
          </v:shapetype>
          <v:shape id="WS_polygon168" type="polygon168" style="position:absolute;left:0;text-align:left;margin-left:61.2pt;margin-top:477.96pt;width:36.96pt;height:0.600006pt;z-index:168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CBG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214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5076828"/>
          <w:noProof w:val="true"/>
        </w:rPr>
        <w:t>Evaluation</w:t>
      </w:r>
      <w:r>
        <w:rPr>
          <w:rFonts w:ascii="Calibri" w:hAnsi="Calibri" w:cs="Calibri"/>
          <w:b/>
          <w:u w:val="none"/>
          <w:sz w:val="28.4599991"/>
          <w:color w:val="000000"/>
          <w:w w:val="93.507682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5076828"/>
          <w:noProof w:val="true"/>
        </w:rPr>
        <w:t>of</w:t>
      </w:r>
      <w:r>
        <w:rPr>
          <w:rFonts w:ascii="Calibri" w:hAnsi="Calibri" w:cs="Calibri"/>
          <w:b/>
          <w:u w:val="none"/>
          <w:sz w:val="28.4599991"/>
          <w:color w:val="000000"/>
          <w:w w:val="93.507682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5076828"/>
          <w:noProof w:val="true"/>
        </w:rPr>
        <w:t>the</w:t>
      </w:r>
      <w:r>
        <w:rPr>
          <w:rFonts w:ascii="Calibri" w:hAnsi="Calibri" w:cs="Calibri"/>
          <w:b/>
          <w:u w:val="none"/>
          <w:sz w:val="28.4599991"/>
          <w:color w:val="000000"/>
          <w:w w:val="93.507682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5076828"/>
          <w:noProof w:val="true"/>
        </w:rPr>
        <w:t>Administrator</w:t>
      </w:r>
    </w:p>
    <w:p w:rsidR="005A76FB" w:rsidRDefault="005A76FB" w:rsidP="005A76FB">
      <w:pPr>
        <w:spacing w:before="0" w:after="0" w:lineRule="exact" w:line="240"/>
        <w:ind w:firstLine="3214" w:left="565"/>
        <w:rPr/>
      </w:pPr>
    </w:p>
    <w:p w:rsidR="005A76FB" w:rsidRDefault="005A76FB" w:rsidP="005A76FB">
      <w:pPr>
        <w:spacing w:before="0" w:after="0" w:lineRule="exact" w:line="240"/>
        <w:ind w:firstLine="3214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administrator’s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job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performance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evaluated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formally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annually.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evaluation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6890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90411"/>
          <w:noProof w:val="true"/>
        </w:rPr>
        <w:t>be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based</w:t>
      </w:r>
      <w:r>
        <w:rPr>
          <w:rFonts w:ascii="Calibri" w:hAnsi="Calibri" w:cs="Calibri"/>
          <w:u w:val="none"/>
          <w:sz w:val="24.5"/>
          <w:color w:val="000000"/>
          <w:w w:val="91.1100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1100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100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administrator’s</w:t>
      </w:r>
      <w:r>
        <w:rPr>
          <w:rFonts w:ascii="Calibri" w:hAnsi="Calibri" w:cs="Calibri"/>
          <w:u w:val="none"/>
          <w:sz w:val="24.5"/>
          <w:color w:val="000000"/>
          <w:w w:val="91.1100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job</w:t>
      </w:r>
      <w:r>
        <w:rPr>
          <w:rFonts w:ascii="Calibri" w:hAnsi="Calibri" w:cs="Calibri"/>
          <w:u w:val="none"/>
          <w:sz w:val="24.5"/>
          <w:color w:val="000000"/>
          <w:w w:val="91.1100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description,</w:t>
      </w:r>
      <w:r>
        <w:rPr>
          <w:rFonts w:ascii="Calibri" w:hAnsi="Calibri" w:cs="Calibri"/>
          <w:u w:val="none"/>
          <w:sz w:val="24.5"/>
          <w:color w:val="000000"/>
          <w:w w:val="91.1100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1100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applicable</w:t>
      </w:r>
      <w:r>
        <w:rPr>
          <w:rFonts w:ascii="Calibri" w:hAnsi="Calibri" w:cs="Calibri"/>
          <w:u w:val="none"/>
          <w:sz w:val="24.5"/>
          <w:color w:val="000000"/>
          <w:w w:val="91.1100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standards</w:t>
      </w:r>
      <w:r>
        <w:rPr>
          <w:rFonts w:ascii="Calibri" w:hAnsi="Calibri" w:cs="Calibri"/>
          <w:u w:val="none"/>
          <w:sz w:val="24.5"/>
          <w:color w:val="000000"/>
          <w:w w:val="91.1100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100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performance,</w:t>
      </w:r>
      <w:r>
        <w:rPr>
          <w:rFonts w:ascii="Calibri" w:hAnsi="Calibri" w:cs="Calibri"/>
          <w:u w:val="none"/>
          <w:sz w:val="24.5"/>
          <w:color w:val="000000"/>
          <w:w w:val="91.1100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1100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1.1100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0235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progress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attaining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goals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established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57617"/>
          <w:noProof w:val="true"/>
        </w:rPr>
        <w:t>Board.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Additional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criteria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evaluation,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any,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developed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prior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conducting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evaluation.</w:t>
      </w:r>
      <w:r>
        <w:rPr>
          <w:rFonts w:ascii="Calibri" w:hAnsi="Calibri" w:cs="Calibri"/>
          <w:u w:val="none"/>
          <w:sz w:val="24.5"/>
          <w:color w:val="000000"/>
          <w:w w:val="90.142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2746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2226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89.922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222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922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222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922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2226"/>
          <w:noProof w:val="true"/>
        </w:rPr>
        <w:t>notified</w:t>
      </w:r>
      <w:r>
        <w:rPr>
          <w:rFonts w:ascii="Calibri" w:hAnsi="Calibri" w:cs="Calibri"/>
          <w:u w:val="none"/>
          <w:sz w:val="24.5"/>
          <w:color w:val="000000"/>
          <w:w w:val="89.922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222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22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22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22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2226"/>
          <w:noProof w:val="true"/>
        </w:rPr>
        <w:t>additional</w:t>
      </w:r>
      <w:r>
        <w:rPr>
          <w:rFonts w:ascii="Calibri" w:hAnsi="Calibri" w:cs="Calibri"/>
          <w:u w:val="none"/>
          <w:sz w:val="24.5"/>
          <w:color w:val="000000"/>
          <w:w w:val="89.922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2226"/>
          <w:noProof w:val="true"/>
        </w:rPr>
        <w:t>criteria</w:t>
      </w:r>
      <w:r>
        <w:rPr>
          <w:rFonts w:ascii="Calibri" w:hAnsi="Calibri" w:cs="Calibri"/>
          <w:u w:val="none"/>
          <w:sz w:val="24.5"/>
          <w:color w:val="000000"/>
          <w:w w:val="89.922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2226"/>
          <w:noProof w:val="true"/>
        </w:rPr>
        <w:t>prior</w:t>
      </w:r>
      <w:r>
        <w:rPr>
          <w:rFonts w:ascii="Calibri" w:hAnsi="Calibri" w:cs="Calibri"/>
          <w:u w:val="none"/>
          <w:sz w:val="24.5"/>
          <w:color w:val="000000"/>
          <w:w w:val="89.922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222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22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22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22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2226"/>
          <w:noProof w:val="true"/>
        </w:rPr>
        <w:t>evaluation.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Board’s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discussion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conferences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performance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3128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8052"/>
          <w:noProof w:val="true"/>
        </w:rPr>
        <w:t>be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session,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requests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open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session.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session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52696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69699"/>
          <w:noProof w:val="true"/>
        </w:rPr>
        <w:t>not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general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evaluation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goal,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objective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operation.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Results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821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1945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9527"/>
          <w:noProof w:val="true"/>
        </w:rPr>
        <w:t>evaluation</w:t>
      </w:r>
      <w:r>
        <w:rPr>
          <w:rFonts w:ascii="Calibri" w:hAnsi="Calibri" w:cs="Calibri"/>
          <w:u w:val="none"/>
          <w:sz w:val="24.5"/>
          <w:color w:val="000000"/>
          <w:w w:val="90.249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952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249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952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249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9527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0.249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952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49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9527"/>
          <w:noProof w:val="true"/>
        </w:rPr>
        <w:t>placed</w:t>
      </w:r>
      <w:r>
        <w:rPr>
          <w:rFonts w:ascii="Calibri" w:hAnsi="Calibri" w:cs="Calibri"/>
          <w:u w:val="none"/>
          <w:sz w:val="24.5"/>
          <w:color w:val="000000"/>
          <w:w w:val="90.249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952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249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95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49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9527"/>
          <w:noProof w:val="true"/>
        </w:rPr>
        <w:t>administrator’s</w:t>
      </w:r>
      <w:r>
        <w:rPr>
          <w:rFonts w:ascii="Calibri" w:hAnsi="Calibri" w:cs="Calibri"/>
          <w:u w:val="none"/>
          <w:sz w:val="24.5"/>
          <w:color w:val="000000"/>
          <w:w w:val="90.249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9527"/>
          <w:noProof w:val="true"/>
        </w:rPr>
        <w:t>personnel</w:t>
      </w:r>
      <w:r>
        <w:rPr>
          <w:rFonts w:ascii="Calibri" w:hAnsi="Calibri" w:cs="Calibri"/>
          <w:u w:val="none"/>
          <w:sz w:val="24.5"/>
          <w:color w:val="000000"/>
          <w:w w:val="90.249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9527"/>
          <w:noProof w:val="true"/>
        </w:rPr>
        <w:t>file.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administrator’s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performance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deemed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unsatisfactory,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36617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61728"/>
          <w:noProof w:val="true"/>
        </w:rPr>
        <w:t>notified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writing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specific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areas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remedied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given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opportunity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correct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problem(s).</w:t>
      </w:r>
      <w:r>
        <w:rPr>
          <w:rFonts w:ascii="Calibri" w:hAnsi="Calibri" w:cs="Calibri"/>
          <w:u w:val="none"/>
          <w:sz w:val="24.5"/>
          <w:color w:val="000000"/>
          <w:w w:val="88.6204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04147"/>
          <w:noProof w:val="true"/>
        </w:rPr>
        <w:t>If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performance</w:t>
      </w:r>
      <w:r>
        <w:rPr>
          <w:rFonts w:ascii="Calibri" w:hAnsi="Calibri" w:cs="Calibri"/>
          <w:u w:val="none"/>
          <w:sz w:val="24.5"/>
          <w:color w:val="000000"/>
          <w:w w:val="90.5770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continues</w:t>
      </w:r>
      <w:r>
        <w:rPr>
          <w:rFonts w:ascii="Calibri" w:hAnsi="Calibri" w:cs="Calibri"/>
          <w:u w:val="none"/>
          <w:sz w:val="24.5"/>
          <w:color w:val="000000"/>
          <w:w w:val="90.5770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5770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5770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unsatisfactory,</w:t>
      </w:r>
      <w:r>
        <w:rPr>
          <w:rFonts w:ascii="Calibri" w:hAnsi="Calibri" w:cs="Calibri"/>
          <w:u w:val="none"/>
          <w:sz w:val="24.5"/>
          <w:color w:val="000000"/>
          <w:w w:val="90.5770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770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5770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5770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dismiss</w:t>
      </w:r>
      <w:r>
        <w:rPr>
          <w:rFonts w:ascii="Calibri" w:hAnsi="Calibri" w:cs="Calibri"/>
          <w:u w:val="none"/>
          <w:sz w:val="24.5"/>
          <w:color w:val="000000"/>
          <w:w w:val="90.5770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770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5770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pursuant</w:t>
      </w:r>
      <w:r>
        <w:rPr>
          <w:rFonts w:ascii="Calibri" w:hAnsi="Calibri" w:cs="Calibri"/>
          <w:u w:val="none"/>
          <w:sz w:val="24.5"/>
          <w:color w:val="000000"/>
          <w:w w:val="90.5770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5770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0569"/>
          <w:noProof w:val="true"/>
        </w:rPr>
        <w:t>Board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25848"/>
          <w:noProof w:val="true"/>
        </w:rPr>
        <w:t>policy,</w:t>
      </w:r>
      <w:r>
        <w:rPr>
          <w:rFonts w:ascii="Calibri" w:hAnsi="Calibri" w:cs="Calibri"/>
          <w:u w:val="none"/>
          <w:sz w:val="24.5"/>
          <w:color w:val="000000"/>
          <w:w w:val="91.1025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258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025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25848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1.1025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25848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91.1025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2584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1025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258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025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25848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1.1025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2584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025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2584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1025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25848"/>
          <w:noProof w:val="true"/>
        </w:rPr>
        <w:t>agreement.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4.74037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740372"/>
          <w:noProof w:val="true"/>
        </w:rPr>
        <w:t>.115(2)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81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648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21857"/>
          <w:noProof w:val="true"/>
        </w:rPr>
        <w:t>Evaluation</w:t>
      </w:r>
      <w:r>
        <w:rPr>
          <w:rFonts w:ascii="Calibri" w:hAnsi="Calibri" w:cs="Calibri"/>
          <w:u w:val="none"/>
          <w:sz w:val="24.5"/>
          <w:color w:val="000000"/>
          <w:w w:val="90.6621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218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621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218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621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21857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6621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21857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6621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21857"/>
          <w:noProof w:val="true"/>
        </w:rPr>
        <w:t>CBG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www.leg.state.or.us/ors/338.html" TargetMode="External" />
    <Relationship Id="rId9" Type="http://schemas.openxmlformats.org/officeDocument/2006/relationships/hyperlink" Target="http://www.leg.state.or.us/ors/338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