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1" coordsize="51480,72" o:spt="12" path="m 0,36 l 0,36,51480,36e">
            <v:stroke joinstyle="miter"/>
          </v:shapetype>
          <v:shape id="WS_polygon261" type="polygon261" style="position:absolute;left:0;text-align:left;margin-left:61.2pt;margin-top:603.48pt;width:514.8pt;height:0.720032pt;z-index:2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1" coordsize="3696,60" o:spt="12" path="m 0,30 l 0,30,3696,30e">
            <v:stroke joinstyle="miter"/>
          </v:shapetype>
          <v:shape id="WS_polygon281" type="polygon281" style="position:absolute;left:0;text-align:left;margin-left:61.2pt;margin-top:650.52pt;width:36.96pt;height:0.599976pt;z-index:28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27" coordsize="3696,60" o:spt="12" path="m 0,30 l 0,30,3696,30e">
            <v:stroke joinstyle="miter"/>
          </v:shapetype>
          <v:shape id="WS_polygon327" type="polygon327" style="position:absolute;left:0;text-align:left;margin-left:238.68pt;margin-top:650.52pt;width:36.96pt;height:0.599976pt;z-index:32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39" coordsize="3696,60" o:spt="12" path="m 0,30 l 0,30,3696,30e">
            <v:stroke joinstyle="miter"/>
          </v:shapetype>
          <v:shape id="WS_polygon339" type="polygon339" style="position:absolute;left:0;text-align:left;margin-left:238.68pt;margin-top:661.68pt;width:36.96pt;height:0.600037pt;z-index:33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61" coordsize="3696,60" o:spt="12" path="m 0,30 l 0,30,3696,30e">
            <v:stroke joinstyle="miter"/>
          </v:shapetype>
          <v:shape id="WS_polygon361" type="polygon361" style="position:absolute;left:0;text-align:left;margin-left:416.28pt;margin-top:650.52pt;width:36.96pt;height:0.599976pt;z-index:36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76" coordsize="5688,60" o:spt="12" path="m 0,30 l 0,30,5688,30e">
            <v:stroke joinstyle="miter"/>
          </v:shapetype>
          <v:shape id="WS_polygon376" type="polygon376" style="position:absolute;left:0;text-align:left;margin-left:416.28pt;margin-top:672.84pt;width:56.88pt;height:0.599976pt;z-index:376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DJ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09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821594"/>
          <w:noProof w:val="true"/>
        </w:rPr>
        <w:t>Public</w:t>
      </w:r>
      <w:r>
        <w:rPr>
          <w:rFonts w:ascii="Calibri" w:hAnsi="Calibri" w:cs="Calibri"/>
          <w:b/>
          <w:u w:val="none"/>
          <w:sz w:val="28.4599991"/>
          <w:color w:val="000000"/>
          <w:w w:val="93.682159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821594"/>
          <w:noProof w:val="true"/>
        </w:rPr>
        <w:t>Charter</w:t>
      </w:r>
      <w:r>
        <w:rPr>
          <w:rFonts w:ascii="Calibri" w:hAnsi="Calibri" w:cs="Calibri"/>
          <w:b/>
          <w:u w:val="none"/>
          <w:sz w:val="28.4599991"/>
          <w:color w:val="000000"/>
          <w:w w:val="93.682159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821594"/>
          <w:noProof w:val="true"/>
        </w:rPr>
        <w:t>School</w:t>
      </w:r>
      <w:r>
        <w:rPr>
          <w:rFonts w:ascii="Calibri" w:hAnsi="Calibri" w:cs="Calibri"/>
          <w:b/>
          <w:u w:val="none"/>
          <w:sz w:val="28.4599991"/>
          <w:color w:val="000000"/>
          <w:w w:val="93.682159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6821594"/>
          <w:noProof w:val="true"/>
        </w:rPr>
        <w:t>Purchasing</w:t>
      </w:r>
    </w:p>
    <w:p w:rsidR="005A76FB" w:rsidRDefault="005A76FB" w:rsidP="005A76FB">
      <w:pPr>
        <w:spacing w:before="0" w:after="0" w:lineRule="exact" w:line="240"/>
        <w:ind w:firstLine="3098" w:left="565"/>
        <w:rPr/>
      </w:pPr>
    </w:p>
    <w:p w:rsidR="005A76FB" w:rsidRDefault="005A76FB" w:rsidP="005A76FB">
      <w:pPr>
        <w:spacing w:before="0" w:after="0" w:lineRule="exact" w:line="240"/>
        <w:ind w:firstLine="3098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function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purchasing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34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34097"/>
          <w:noProof w:val="true"/>
        </w:rPr>
        <w:t>necessary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supplies,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equipment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services.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Items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commonly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standardized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whenever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91.7178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178802"/>
          <w:noProof w:val="true"/>
        </w:rPr>
        <w:t>with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goals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efficiency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061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06189"/>
          <w:noProof w:val="true"/>
        </w:rPr>
        <w:t>economy.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appointed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purchasing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agent.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74867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6725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developing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administering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purchasing</w:t>
      </w:r>
      <w:r>
        <w:rPr>
          <w:rFonts w:ascii="Calibri" w:hAnsi="Calibri" w:cs="Calibri"/>
          <w:u w:val="none"/>
          <w:sz w:val="24.5"/>
          <w:color w:val="000000"/>
          <w:w w:val="91.853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3447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obligation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incurred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expenditure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51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6983"/>
          <w:noProof w:val="true"/>
        </w:rPr>
        <w:t>been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policy.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cases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calling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expenditure</w:t>
      </w:r>
      <w:r>
        <w:rPr>
          <w:rFonts w:ascii="Calibri" w:hAnsi="Calibri" w:cs="Calibri"/>
          <w:u w:val="none"/>
          <w:sz w:val="24.5"/>
          <w:color w:val="000000"/>
          <w:w w:val="88.82331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33109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money,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payrolls,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requisition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approval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89436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43634"/>
          <w:noProof w:val="true"/>
        </w:rPr>
        <w:t>used.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purchase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covered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requisition.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bills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89.7703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03857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purchases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were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90.7797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97089"/>
          <w:noProof w:val="true"/>
        </w:rPr>
        <w:t>orders.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designee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enter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obligating</w:t>
      </w:r>
      <w:r>
        <w:rPr>
          <w:rFonts w:ascii="Calibri" w:hAnsi="Calibri" w:cs="Calibri"/>
          <w:u w:val="none"/>
          <w:sz w:val="24.5"/>
          <w:color w:val="000000"/>
          <w:w w:val="89.582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24585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exceed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$5,000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products,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materials,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supplies,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capital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outlay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89952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85"/>
          <w:noProof w:val="true"/>
        </w:rPr>
        <w:t>that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appropriations.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8005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05981"/>
          <w:noProof w:val="true"/>
        </w:rPr>
        <w:t>collective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agreements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provision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labor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performed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509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09613"/>
          <w:noProof w:val="true"/>
        </w:rPr>
        <w:t>school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custodial,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transportation</w:t>
      </w:r>
      <w:r>
        <w:rPr>
          <w:rFonts w:ascii="Calibri" w:hAnsi="Calibri" w:cs="Calibri"/>
          <w:u w:val="none"/>
          <w:sz w:val="24.5"/>
          <w:color w:val="000000"/>
          <w:w w:val="91.22930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3091"/>
          <w:noProof w:val="true"/>
        </w:rPr>
        <w:t>services.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bills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due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payable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purchase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supplies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183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3823"/>
          <w:noProof w:val="true"/>
        </w:rPr>
        <w:t>determine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amounts.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review,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2132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132111"/>
          <w:noProof w:val="true"/>
        </w:rPr>
        <w:t>direct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claims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against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8738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73886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accuracy</w:t>
      </w:r>
      <w:r>
        <w:rPr>
          <w:rFonts w:ascii="Calibri" w:hAnsi="Calibri" w:cs="Calibri"/>
          <w:u w:val="none"/>
          <w:sz w:val="24.5"/>
          <w:color w:val="000000"/>
          <w:w w:val="89.3478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478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3478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bills</w:t>
      </w:r>
      <w:r>
        <w:rPr>
          <w:rFonts w:ascii="Calibri" w:hAnsi="Calibri" w:cs="Calibri"/>
          <w:u w:val="none"/>
          <w:sz w:val="24.5"/>
          <w:color w:val="000000"/>
          <w:w w:val="89.3478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478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78394"/>
          <w:noProof w:val="true"/>
        </w:rPr>
        <w:t>vouchers.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officer,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agent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attempt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6494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49429"/>
          <w:noProof w:val="true"/>
        </w:rPr>
        <w:t>use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avoidance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detriment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3725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25281"/>
          <w:noProof w:val="true"/>
        </w:rPr>
        <w:t>himself/herself,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associated.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Acceptance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160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60553"/>
          <w:noProof w:val="true"/>
        </w:rPr>
        <w:t>any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gratuities,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otherwise,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supplier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245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45392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985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85519"/>
          <w:noProof w:val="true"/>
        </w:rPr>
        <w:t>prohibited.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244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.040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3.482903"/>
            <w:noProof w:val="true"/>
            <w:rStyle w:val="HyperlinkDefault"/>
          </w:rPr>
          <w:t>ORS Chapters 279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00"/>
            <w:w w:val="103.482903"/>
            <w:noProof w:val="true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18.5"/>
          <w:color w:val="000000"/>
          <w:w w:val="103.4829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482903"/>
          <w:noProof w:val="true"/>
        </w:rPr>
        <w:t>279A,</w:t>
      </w:r>
      <w:r>
        <w:rPr>
          <w:rFonts w:ascii="Calibri" w:hAnsi="Calibri" w:cs="Calibri"/>
          <w:u w:val="none"/>
          <w:sz w:val="18.5"/>
          <w:color w:val="000000"/>
          <w:w w:val="103.4829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482903"/>
          <w:noProof w:val="true"/>
        </w:rPr>
        <w:t>279B</w:t>
      </w:r>
      <w:r>
        <w:rPr>
          <w:rFonts w:ascii="Calibri" w:hAnsi="Calibri" w:cs="Calibri"/>
          <w:u w:val="none"/>
          <w:sz w:val="18.5"/>
          <w:color w:val="000000"/>
          <w:w w:val="103.4829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482903"/>
          <w:noProof w:val="true"/>
        </w:rPr>
        <w:t>279C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294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.311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446235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4462357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4462357"/>
            <w:noProof w:val="true"/>
            <w:rStyle w:val="HyperlinkDefault"/>
          </w:rPr>
          <w:t>328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62357"/>
          <w:noProof w:val="true"/>
        </w:rPr>
        <w:t>.441</w:t>
      </w:r>
      <w:r>
        <w:rPr>
          <w:rFonts w:ascii="Calibri" w:hAnsi="Calibri" w:cs="Calibri"/>
          <w:u w:val="none"/>
          <w:sz w:val="18.5"/>
          <w:color w:val="000000"/>
          <w:w w:val="98.44623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6235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8.44623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62357"/>
          <w:noProof w:val="true"/>
        </w:rPr>
        <w:t>328.470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338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7102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822525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822525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822525"/>
            <w:noProof w:val="true"/>
            <w:rStyle w:val="HyperlinkDefault"/>
          </w:rPr>
          <w:t>125-025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822525"/>
          <w:noProof w:val="true"/>
        </w:rPr>
        <w:t>-0040</w:t>
      </w:r>
    </w:p>
    <w:p w:rsidR="005A76FB" w:rsidRDefault="005A76FB" w:rsidP="005A76FB">
      <w:pPr>
        <w:spacing w:before="0" w:after="0" w:lineRule="exact" w:line="240"/>
        <w:ind w:firstLine="7102" w:left="565"/>
        <w:rPr/>
      </w:pPr>
    </w:p>
    <w:p w:rsidR="005A76FB" w:rsidRDefault="005A76FB" w:rsidP="005A76FB">
      <w:pPr>
        <w:tabs>
          <w:tab w:val="left" w:pos="9404"/>
        </w:tabs>
        <w:spacing w:before="0" w:after="0" w:line="42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52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658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658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658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Purchasing</w:t>
      </w:r>
      <w:r>
        <w:rPr>
          <w:rFonts w:ascii="Calibri" w:hAnsi="Calibri" w:cs="Calibri"/>
          <w:u w:val="none"/>
          <w:sz w:val="24.5"/>
          <w:color w:val="000000"/>
          <w:w w:val="90.5658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5658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58569"/>
          <w:noProof w:val="true"/>
        </w:rPr>
        <w:t>DJ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279.html" TargetMode="External" />
    <Relationship Id="rId11" Type="http://schemas.openxmlformats.org/officeDocument/2006/relationships/hyperlink" Target="http://www.leg.state.or.us/ors/279.html" TargetMode="External" />
    <Relationship Id="rId12" Type="http://schemas.openxmlformats.org/officeDocument/2006/relationships/hyperlink" Target="http://landru.leg.state.or.us/ors/294.html" TargetMode="External" />
    <Relationship Id="rId13" Type="http://schemas.openxmlformats.org/officeDocument/2006/relationships/hyperlink" Target="http://landru.leg.state.or.us/ors/294.html" TargetMode="External" />
    <Relationship Id="rId14" Type="http://schemas.openxmlformats.org/officeDocument/2006/relationships/hyperlink" Target="http://landru.leg.state.or.us/ors/328.html" TargetMode="External" />
    <Relationship Id="rId15" Type="http://schemas.openxmlformats.org/officeDocument/2006/relationships/hyperlink" Target="http://landru.leg.state.or.us/ors/328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arcweb.sos.state.or.us/rules/OARS_100/OAR_125/125_025.html" TargetMode="External" />
    <Relationship Id="rId19" Type="http://schemas.openxmlformats.org/officeDocument/2006/relationships/hyperlink" Target="http://arcweb.sos.state.or.us/rules/OARS_100/OAR_125/125_025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4.html" TargetMode="External" />
    <Relationship Id="rId9" Type="http://schemas.openxmlformats.org/officeDocument/2006/relationships/hyperlink" Target="http://landru.leg.state.or.us/ors/24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