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453"/>
        </w:tabs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45.44pt;margin-top:53.376pt;width:170.993988pt;height:31.88400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36.5"/>
                      <w:position w:val="0"/>
                      <w:color w:val="000000"/>
                      <w:w w:val="96.4906616"/>
                      <w:noProof w:val="true"/>
                    </w:rPr>
                    <w:t>Madrone</w:t>
                  </w:r>
                  <w:r>
                    <w:rPr>
                      <w:rFonts w:ascii="Calibri" w:hAnsi="Calibri" w:cs="Calibri"/>
                      <w:u w:val="none"/>
                      <w:sz w:val="36.5"/>
                      <w:color w:val="000000"/>
                      <w:w w:val="96.4906616"/>
                      <w:noProof w:val="true"/>
                    </w:rPr>
                    <w:t> </w:t>
                  </w:r>
                  <w:r>
                    <w:rPr>
                      <w:rFonts w:ascii="Arial" w:hAnsi="Arial" w:cs="Arial"/>
                      <w:u w:val="none"/>
                      <w:sz w:val="36.5"/>
                      <w:position w:val="0"/>
                      <w:color w:val="000000"/>
                      <w:w w:val="96.4906616"/>
                      <w:noProof w:val="true"/>
                    </w:rPr>
                    <w:t>Trail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5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5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5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5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4906616"/>
          <w:noProof w:val="true"/>
        </w:rPr>
        <w:t>\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4906616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6.490661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6.4906616"/>
          <w:noProof w:val="true"/>
        </w:rPr>
        <w:t>GBK/JFCG/KGC</w:t>
      </w:r>
    </w:p>
    <w:p w:rsidR="005A76FB" w:rsidRDefault="005A76FB" w:rsidP="005A76FB">
      <w:pPr>
        <w:spacing w:before="0" w:after="0" w:line="260" w:lineRule="exact"/>
        <w:ind w:firstLine="6593" w:left="565"/>
        <w:jc w:val="left"/>
        <w:rPr/>
      </w:pP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3729324"/>
          <w:noProof w:val="true"/>
        </w:rPr>
        <w:t>Adopted:</w:t>
      </w:r>
    </w:p>
    <w:p w:rsidR="005A76FB" w:rsidRDefault="005A76FB" w:rsidP="005A76FB">
      <w:pPr>
        <w:spacing w:before="0" w:after="0" w:line="34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57" w:lineRule="exact"/>
        <w:ind w:firstLine="3456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6.3730698"/>
          <w:noProof w:val="true"/>
        </w:rPr>
        <w:t>Tobacco-Free</w:t>
      </w:r>
      <w:r>
        <w:rPr>
          <w:rFonts w:ascii="Calibri" w:hAnsi="Calibri" w:cs="Calibri"/>
          <w:b/>
          <w:u w:val="none"/>
          <w:sz w:val="28.4599991"/>
          <w:color w:val="000000"/>
          <w:w w:val="96.373069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6.3730698"/>
          <w:noProof w:val="true"/>
        </w:rPr>
        <w:t>Environment</w:t>
      </w:r>
    </w:p>
    <w:p w:rsidR="005A76FB" w:rsidRDefault="005A76FB" w:rsidP="005A76FB">
      <w:pPr>
        <w:spacing w:before="0" w:after="0" w:lineRule="exact" w:line="240"/>
        <w:ind w:firstLine="3456" w:left="565"/>
        <w:rPr/>
      </w:pPr>
    </w:p>
    <w:p w:rsidR="005A76FB" w:rsidRDefault="005A76FB" w:rsidP="005A76FB">
      <w:pPr>
        <w:spacing w:before="0" w:after="0" w:lineRule="exact" w:line="240"/>
        <w:ind w:firstLine="3456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obligation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protect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health,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welfare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students.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light</w:t>
      </w:r>
      <w:r>
        <w:rPr>
          <w:rFonts w:ascii="Calibri" w:hAnsi="Calibri" w:cs="Calibri"/>
          <w:u w:val="none"/>
          <w:sz w:val="24.5"/>
          <w:color w:val="000000"/>
          <w:w w:val="88.6968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68002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scientific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hazardous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health,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consistent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440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40704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curriculum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law,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possession,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use,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distribution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sale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89.46956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95663"/>
          <w:noProof w:val="true"/>
        </w:rPr>
        <w:t>on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premises,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school-sponsored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off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592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2117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premises,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school-owned,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rented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leased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vehicles,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while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564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64972"/>
          <w:noProof w:val="true"/>
        </w:rPr>
        <w:t>student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jurisdiction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prohibited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614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14006"/>
          <w:noProof w:val="true"/>
        </w:rPr>
        <w:t>times.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“tobacco”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defined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lighted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unlighted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cigarette,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cigar,</w:t>
      </w:r>
      <w:r>
        <w:rPr>
          <w:rFonts w:ascii="Calibri" w:hAnsi="Calibri" w:cs="Calibri"/>
          <w:u w:val="none"/>
          <w:sz w:val="24.5"/>
          <w:color w:val="000000"/>
          <w:w w:val="88.8301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01468"/>
          <w:noProof w:val="true"/>
        </w:rPr>
        <w:t>pipe,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bidi,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clove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cigarette,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smoking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product,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spit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tobacco,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known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smokeless,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dip,</w:t>
      </w:r>
      <w:r>
        <w:rPr>
          <w:rFonts w:ascii="Calibri" w:hAnsi="Calibri" w:cs="Calibri"/>
          <w:u w:val="none"/>
          <w:sz w:val="24.5"/>
          <w:color w:val="000000"/>
          <w:w w:val="89.65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996"/>
          <w:noProof w:val="true"/>
        </w:rPr>
        <w:t>chew,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snuff,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form,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nicotine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nicotine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delivering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devices,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chemicals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devices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produce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995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95926"/>
          <w:noProof w:val="true"/>
        </w:rPr>
        <w:t>physical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effect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nicotine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substances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substitute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(e.g.,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e-cigarettes).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317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74591"/>
          <w:noProof w:val="true"/>
        </w:rPr>
        <w:t>FDA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approved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nicotine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replacement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therapy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products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872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72314"/>
          <w:noProof w:val="true"/>
        </w:rPr>
        <w:t>cessation.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31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use,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distribution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sale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prohibited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9705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05811"/>
          <w:noProof w:val="true"/>
        </w:rPr>
        <w:t>premises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building,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facility,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vehicle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owned,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leased,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rented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chartered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5607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07147"/>
          <w:noProof w:val="true"/>
        </w:rPr>
        <w:t>at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1636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9116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1636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116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1636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116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16364"/>
          <w:noProof w:val="true"/>
        </w:rPr>
        <w:t>school-sponsored</w:t>
      </w:r>
      <w:r>
        <w:rPr>
          <w:rFonts w:ascii="Calibri" w:hAnsi="Calibri" w:cs="Calibri"/>
          <w:u w:val="none"/>
          <w:sz w:val="24.5"/>
          <w:color w:val="000000"/>
          <w:w w:val="90.9116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16364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0.9116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16364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9116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1636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9116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16364"/>
          <w:noProof w:val="true"/>
        </w:rPr>
        <w:t>times.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lead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disciplinary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expulsion</w:t>
      </w:r>
      <w:r>
        <w:rPr>
          <w:rFonts w:ascii="Calibri" w:hAnsi="Calibri" w:cs="Calibri"/>
          <w:u w:val="none"/>
          <w:sz w:val="24.5"/>
          <w:color w:val="000000"/>
          <w:w w:val="89.45907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90759"/>
          <w:noProof w:val="true"/>
        </w:rPr>
        <w:t>for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students.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considering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disciplinary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disabilities,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9235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35229"/>
          <w:noProof w:val="true"/>
        </w:rPr>
        <w:t>must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follow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sponsoring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JGDA/JGEA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Discipline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0.668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251"/>
          <w:noProof w:val="true"/>
        </w:rPr>
        <w:t>with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Disabilities,</w:t>
      </w:r>
      <w:r>
        <w:rPr>
          <w:rFonts w:ascii="Calibri" w:hAnsi="Calibri" w:cs="Calibri"/>
          <w:u w:val="none"/>
          <w:sz w:val="24.5"/>
          <w:color w:val="000000"/>
          <w:w w:val="92.3467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2.3467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2.3467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involving</w:t>
      </w:r>
      <w:r>
        <w:rPr>
          <w:rFonts w:ascii="Calibri" w:hAnsi="Calibri" w:cs="Calibri"/>
          <w:u w:val="none"/>
          <w:sz w:val="24.5"/>
          <w:color w:val="000000"/>
          <w:w w:val="92.3467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functional</w:t>
      </w:r>
      <w:r>
        <w:rPr>
          <w:rFonts w:ascii="Calibri" w:hAnsi="Calibri" w:cs="Calibri"/>
          <w:u w:val="none"/>
          <w:sz w:val="24.5"/>
          <w:color w:val="000000"/>
          <w:w w:val="92.3467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behavioral</w:t>
      </w:r>
      <w:r>
        <w:rPr>
          <w:rFonts w:ascii="Calibri" w:hAnsi="Calibri" w:cs="Calibri"/>
          <w:u w:val="none"/>
          <w:sz w:val="24.5"/>
          <w:color w:val="000000"/>
          <w:w w:val="92.3467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assessment,</w:t>
      </w:r>
      <w:r>
        <w:rPr>
          <w:rFonts w:ascii="Calibri" w:hAnsi="Calibri" w:cs="Calibri"/>
          <w:u w:val="none"/>
          <w:sz w:val="24.5"/>
          <w:color w:val="000000"/>
          <w:w w:val="92.3467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change</w:t>
      </w:r>
      <w:r>
        <w:rPr>
          <w:rFonts w:ascii="Calibri" w:hAnsi="Calibri" w:cs="Calibri"/>
          <w:u w:val="none"/>
          <w:sz w:val="24.5"/>
          <w:color w:val="000000"/>
          <w:w w:val="92.3467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3467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467331"/>
          <w:noProof w:val="true"/>
        </w:rPr>
        <w:t>placement,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manifestation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determination,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interim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alternative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setting.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Community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39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60342"/>
          <w:noProof w:val="true"/>
        </w:rPr>
        <w:t>service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required.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referral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made.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notified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0627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27518"/>
          <w:noProof w:val="true"/>
        </w:rPr>
        <w:t>violations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involving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subsequent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taken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9329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29453"/>
          <w:noProof w:val="true"/>
        </w:rPr>
        <w:t>about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cessation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support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tobacco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can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058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8014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provided.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discretion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administrator,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completion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641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1357"/>
          <w:noProof w:val="true"/>
        </w:rPr>
        <w:t>such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programs,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successful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completion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behavior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modification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plan,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allowed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substitute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for,</w:t>
      </w:r>
      <w:r>
        <w:rPr>
          <w:rFonts w:ascii="Calibri" w:hAnsi="Calibri" w:cs="Calibri"/>
          <w:u w:val="none"/>
          <w:sz w:val="24.5"/>
          <w:color w:val="000000"/>
          <w:w w:val="89.374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4382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752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8947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7525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9.8947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75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947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752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8947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7525"/>
          <w:noProof w:val="true"/>
        </w:rPr>
        <w:t>discipline.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nonstudents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removal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696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6091"/>
          <w:noProof w:val="true"/>
        </w:rPr>
        <w:t>school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property.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reserves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restrict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property</w:t>
      </w:r>
      <w:r>
        <w:rPr>
          <w:rFonts w:ascii="Calibri" w:hAnsi="Calibri" w:cs="Calibri"/>
          <w:u w:val="none"/>
          <w:sz w:val="24.5"/>
          <w:color w:val="000000"/>
          <w:w w:val="89.7467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7422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67526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1.6167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67526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1.6167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67526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6167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67526"/>
          <w:noProof w:val="true"/>
        </w:rPr>
        <w:t>repeat</w:t>
      </w:r>
      <w:r>
        <w:rPr>
          <w:rFonts w:ascii="Calibri" w:hAnsi="Calibri" w:cs="Calibri"/>
          <w:u w:val="none"/>
          <w:sz w:val="24.5"/>
          <w:color w:val="000000"/>
          <w:w w:val="91.6167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67526"/>
          <w:noProof w:val="true"/>
        </w:rPr>
        <w:t>offenders.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406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6258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039352"/>
          <w:noProof w:val="true"/>
        </w:rPr>
        <w:t>Tobacco-Free</w:t>
      </w:r>
      <w:r>
        <w:rPr>
          <w:rFonts w:ascii="Calibri" w:hAnsi="Calibri" w:cs="Calibri"/>
          <w:u w:val="none"/>
          <w:sz w:val="24.5"/>
          <w:color w:val="000000"/>
          <w:w w:val="94.10393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039352"/>
          <w:noProof w:val="true"/>
        </w:rPr>
        <w:t>Environment</w:t>
      </w:r>
      <w:r>
        <w:rPr>
          <w:rFonts w:ascii="Calibri" w:hAnsi="Calibri" w:cs="Calibri"/>
          <w:u w:val="none"/>
          <w:sz w:val="24.5"/>
          <w:color w:val="000000"/>
          <w:w w:val="94.10393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03935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10393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039352"/>
          <w:noProof w:val="true"/>
        </w:rPr>
        <w:t>GBK/JFCG/KGC</w:t>
      </w:r>
    </w:p>
    <w:p w:rsidR="005A76FB" w:rsidRDefault="005A76FB" w:rsidP="005A76FB">
      <w:pPr>
        <w:spacing w:before="0" w:after="0" w:line="283" w:lineRule="exact"/>
        <w:ind w:firstLine="4284" w:left="6258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15" coordsize="51480,72" o:spt="12" path="m 0,36 l 0,36,51480,36e">
            <v:stroke joinstyle="miter"/>
          </v:shapetype>
          <v:shape id="WS_polygon15" type="polygon15" style="position:absolute;left:0;text-align:left;margin-left:61.2pt;margin-top:116.52pt;width:514.8pt;height:0.720001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5" coordsize="3696,60" o:spt="12" path="m 0,30 l 0,30,3696,30e">
            <v:stroke joinstyle="miter"/>
          </v:shapetype>
          <v:shape id="WS_polygon35" type="polygon35" style="position:absolute;left:0;text-align:left;margin-left:61.2pt;margin-top:166.2pt;width:36.96pt;height:0.600006pt;z-index:3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7" coordsize="3696,60" o:spt="12" path="m 0,30 l 0,30,3696,30e">
            <v:stroke joinstyle="miter"/>
          </v:shapetype>
          <v:shape id="WS_polygon47" type="polygon47" style="position:absolute;left:0;text-align:left;margin-left:61.2pt;margin-top:177.96pt;width:36.96pt;height:0.600006pt;z-index:4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9" coordsize="3696,60" o:spt="12" path="m 0,30 l 0,30,3696,30e">
            <v:stroke joinstyle="miter"/>
          </v:shapetype>
          <v:shape id="WS_polygon59" type="polygon59" style="position:absolute;left:0;text-align:left;margin-left:61.2pt;margin-top:189.72pt;width:36.96pt;height:0.600006pt;z-index:5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74" coordsize="3696,60" o:spt="12" path="m 0,30 l 0,30,3696,30e">
            <v:stroke joinstyle="miter"/>
          </v:shapetype>
          <v:shape id="WS_polygon74" type="polygon74" style="position:absolute;left:0;text-align:left;margin-left:61.2pt;margin-top:201.48pt;width:36.96pt;height:0.600006pt;z-index:7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86" coordsize="3696,60" o:spt="12" path="m 0,30 l 0,30,3696,30e">
            <v:stroke joinstyle="miter"/>
          </v:shapetype>
          <v:shape id="WS_polygon86" type="polygon86" style="position:absolute;left:0;text-align:left;margin-left:61.2pt;margin-top:213.24pt;width:36.96pt;height:0.600006pt;z-index:8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98" coordsize="3696,60" o:spt="12" path="m 0,30 l 0,30,3696,30e">
            <v:stroke joinstyle="miter"/>
          </v:shapetype>
          <v:shape id="WS_polygon98" type="polygon98" style="position:absolute;left:0;text-align:left;margin-left:61.2pt;margin-top:225pt;width:36.96pt;height:0.600006pt;z-index:9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20" coordsize="5688,60" o:spt="12" path="m 0,30 l 0,30,5688,30e">
            <v:stroke joinstyle="miter"/>
          </v:shapetype>
          <v:shape id="WS_polygon120" type="polygon120" style="position:absolute;left:0;text-align:left;margin-left:238.68pt;margin-top:166.2pt;width:56.88pt;height:0.600006pt;z-index:12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6" coordsize="5688,60" o:spt="12" path="m 0,30 l 0,30,5688,30e">
            <v:stroke joinstyle="miter"/>
          </v:shapetype>
          <v:shape id="WS_polygon146" type="polygon146" style="position:absolute;left:0;text-align:left;margin-left:238.68pt;margin-top:177.96pt;width:56.88pt;height:0.600006pt;z-index:14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63" coordsize="5688,60" o:spt="12" path="m 0,30 l 0,30,5688,30e">
            <v:stroke joinstyle="miter"/>
          </v:shapetype>
          <v:shape id="WS_polygon163" type="polygon163" style="position:absolute;left:0;text-align:left;margin-left:238.68pt;margin-top:189.72pt;width:56.88pt;height:0.600006pt;z-index:16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0" coordsize="5688,60" o:spt="12" path="m 0,30 l 0,30,5688,30e">
            <v:stroke joinstyle="miter"/>
          </v:shapetype>
          <v:shape id="WS_polygon180" type="polygon180" style="position:absolute;left:0;text-align:left;margin-left:238.68pt;margin-top:201.48pt;width:56.88pt;height:0.600006pt;z-index:18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97" coordsize="5688,60" o:spt="12" path="m 0,30 l 0,30,5688,30e">
            <v:stroke joinstyle="miter"/>
          </v:shapetype>
          <v:shape id="WS_polygon197" type="polygon197" style="position:absolute;left:0;text-align:left;margin-left:238.68pt;margin-top:213.24pt;width:56.88pt;height:0.600006pt;z-index:19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27" coordsize="5688,60" o:spt="12" path="m 0,30 l 0,30,5688,30e">
            <v:stroke joinstyle="miter"/>
          </v:shapetype>
          <v:shape id="WS_polygon227" type="polygon227" style="position:absolute;left:0;text-align:left;margin-left:238.68pt;margin-top:225pt;width:56.88pt;height:0.600006pt;z-index:227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needed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23413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1385"/>
          <w:noProof w:val="true"/>
        </w:rPr>
        <w:t>implement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731567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2.1731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731567"/>
          <w:noProof w:val="true"/>
        </w:rPr>
        <w:t>policy.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.222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.227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333061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333061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333061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333061"/>
          <w:noProof w:val="true"/>
        </w:rPr>
        <w:t>.115(j)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.240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.250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30703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2.307037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307037"/>
            <w:noProof w:val="true"/>
            <w:rStyle w:val="HyperlinkDefault"/>
          </w:rPr>
          <w:t>433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07037"/>
          <w:noProof w:val="true"/>
        </w:rPr>
        <w:t>.835</w:t>
      </w:r>
      <w:r>
        <w:rPr>
          <w:rFonts w:ascii="Calibri" w:hAnsi="Calibri" w:cs="Calibri"/>
          <w:u w:val="none"/>
          <w:sz w:val="18.5"/>
          <w:color w:val="000000"/>
          <w:w w:val="102.30703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07037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102.30703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07037"/>
          <w:noProof w:val="true"/>
        </w:rPr>
        <w:t>433.990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0149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1.014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0149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0149"/>
          <w:noProof w:val="true"/>
        </w:rPr>
        <w:t>-0050</w:t>
      </w:r>
      <w:r>
        <w:rPr>
          <w:rFonts w:ascii="Calibri" w:hAnsi="Calibri" w:cs="Calibri"/>
          <w:u w:val="none"/>
          <w:sz w:val="18.5"/>
          <w:color w:val="000000"/>
          <w:w w:val="101.01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0149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w w:val="101.01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0149"/>
          <w:noProof w:val="true"/>
        </w:rPr>
        <w:t>-0075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-0413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-0110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581-053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-0015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6"/>
            <w:noProof w:val="true"/>
            <w:rStyle w:val="HyperlinkDefault"/>
          </w:rPr>
          <w:t>581-053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"/>
          <w:noProof w:val="true"/>
        </w:rPr>
        <w:t>-0545(4)(c)(R)-(T)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533371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5.533371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533371"/>
            <w:noProof w:val="true"/>
            <w:rStyle w:val="HyperlinkDefault"/>
          </w:rPr>
          <w:t>581-053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5.533371"/>
          <w:noProof w:val="true"/>
        </w:rPr>
        <w:t>-0550(5)(q)-(s)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2" w:equalWidth="0">
            <w:col w:w="4114" w:space="0"/>
            <w:col w:w="71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Pro-Children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1994,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6081-6084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10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3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R2/24/11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5693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039352"/>
          <w:noProof w:val="true"/>
        </w:rPr>
        <w:t>Tobacco-Free</w:t>
      </w:r>
      <w:r>
        <w:rPr>
          <w:rFonts w:ascii="Calibri" w:hAnsi="Calibri" w:cs="Calibri"/>
          <w:u w:val="none"/>
          <w:sz w:val="24.5"/>
          <w:color w:val="000000"/>
          <w:w w:val="94.10393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039352"/>
          <w:noProof w:val="true"/>
        </w:rPr>
        <w:t>Environment</w:t>
      </w:r>
      <w:r>
        <w:rPr>
          <w:rFonts w:ascii="Calibri" w:hAnsi="Calibri" w:cs="Calibri"/>
          <w:u w:val="none"/>
          <w:sz w:val="24.5"/>
          <w:color w:val="000000"/>
          <w:w w:val="94.10393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03935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10393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039352"/>
          <w:noProof w:val="true"/>
        </w:rPr>
        <w:t>GBK/JFCG/KGC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336.html" TargetMode="External" />
    <Relationship Id="rId11" Type="http://schemas.openxmlformats.org/officeDocument/2006/relationships/hyperlink" Target="http://landru.leg.state.or.us/ors/336.html" TargetMode="External" />
    <Relationship Id="rId12" Type="http://schemas.openxmlformats.org/officeDocument/2006/relationships/hyperlink" Target="http://www.leg.state.or.us/ors/338.html" TargetMode="External" />
    <Relationship Id="rId13" Type="http://schemas.openxmlformats.org/officeDocument/2006/relationships/hyperlink" Target="http://www.leg.state.or.us/ors/338.html" TargetMode="External" />
    <Relationship Id="rId14" Type="http://schemas.openxmlformats.org/officeDocument/2006/relationships/hyperlink" Target="http://landru.leg.state.or.us/ors/339.html" TargetMode="External" />
    <Relationship Id="rId15" Type="http://schemas.openxmlformats.org/officeDocument/2006/relationships/hyperlink" Target="http://landru.leg.state.or.us/ors/339.html" TargetMode="External" />
    <Relationship Id="rId16" Type="http://schemas.openxmlformats.org/officeDocument/2006/relationships/hyperlink" Target="http://landru.leg.state.or.us/ors/339.html" TargetMode="External" />
    <Relationship Id="rId17" Type="http://schemas.openxmlformats.org/officeDocument/2006/relationships/hyperlink" Target="http://landru.leg.state.or.us/ors/339.html" TargetMode="External" />
    <Relationship Id="rId18" Type="http://schemas.openxmlformats.org/officeDocument/2006/relationships/hyperlink" Target="http://landru.leg.state.or.us/ors/433.html" TargetMode="External" />
    <Relationship Id="rId19" Type="http://schemas.openxmlformats.org/officeDocument/2006/relationships/hyperlink" Target="http://landru.leg.state.or.us/ors/433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arcweb.sos.state.or.us/rules/OARS_500/OAR_581/581_021.html" TargetMode="External" />
    <Relationship Id="rId21" Type="http://schemas.openxmlformats.org/officeDocument/2006/relationships/hyperlink" Target="http://arcweb.sos.state.or.us/rules/OARS_500/OAR_581/581_021.html" TargetMode="External" />
    <Relationship Id="rId22" Type="http://schemas.openxmlformats.org/officeDocument/2006/relationships/hyperlink" Target="http://arcweb.sos.state.or.us/rules/OARS_500/OAR_581/581_022.html" TargetMode="External" />
    <Relationship Id="rId23" Type="http://schemas.openxmlformats.org/officeDocument/2006/relationships/hyperlink" Target="http://arcweb.sos.state.or.us/rules/OARS_500/OAR_581/581_022.html" TargetMode="External" />
    <Relationship Id="rId24" Type="http://schemas.openxmlformats.org/officeDocument/2006/relationships/hyperlink" Target="http://arcweb.sos.state.or.us/rules/OARS_500/OAR_581/581_021.html" TargetMode="External" />
    <Relationship Id="rId25" Type="http://schemas.openxmlformats.org/officeDocument/2006/relationships/hyperlink" Target="http://arcweb.sos.state.or.us/rules/OARS_500/OAR_581/581_021.html" TargetMode="External" />
    <Relationship Id="rId26" Type="http://schemas.openxmlformats.org/officeDocument/2006/relationships/hyperlink" Target="http://arcweb.sos.state.or.us/rules/OARS_500/OAR_581/581_053.html" TargetMode="External" />
    <Relationship Id="rId27" Type="http://schemas.openxmlformats.org/officeDocument/2006/relationships/hyperlink" Target="http://arcweb.sos.state.or.us/rules/OARS_500/OAR_581/581_053.html" TargetMode="External" />
    <Relationship Id="rId28" Type="http://schemas.openxmlformats.org/officeDocument/2006/relationships/hyperlink" Target="http://arcweb.sos.state.or.us/rules/OARS_500/OAR_581/581_053.html" TargetMode="External" />
    <Relationship Id="rId29" Type="http://schemas.openxmlformats.org/officeDocument/2006/relationships/hyperlink" Target="http://arcweb.sos.state.or.us/rules/OARS_500/OAR_581/581_053.html" TargetMode="External" />
    <Relationship Id="rId3" Type="http://schemas.openxmlformats.org/officeDocument/2006/relationships/webSettings" Target="webSettings.xml" />
    <Relationship Id="rId30" Type="http://schemas.openxmlformats.org/officeDocument/2006/relationships/hyperlink" Target="http://arcweb.sos.state.or.us/rules/OARS_500/OAR_581/581_053.html" TargetMode="External" />
    <Relationship Id="rId31" Type="http://schemas.openxmlformats.org/officeDocument/2006/relationships/hyperlink" Target="http://arcweb.sos.state.or.us/rules/OARS_500/OAR_581/581_053.html" TargetMode="Externa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336.html" TargetMode="External" />
    <Relationship Id="rId9" Type="http://schemas.openxmlformats.org/officeDocument/2006/relationships/hyperlink" Target="http://landru.leg.state.or.us/ors/336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